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D5E5" w14:textId="77777777" w:rsidR="00471078" w:rsidRPr="00015864" w:rsidRDefault="00471078" w:rsidP="00471078">
      <w:pPr>
        <w:jc w:val="center"/>
      </w:pPr>
      <w:r w:rsidRPr="00015864">
        <w:t>Open the meeting at:  _____________pm</w:t>
      </w:r>
    </w:p>
    <w:p w14:paraId="6BD16810" w14:textId="77777777" w:rsidR="00471078" w:rsidRPr="00015864" w:rsidRDefault="00471078" w:rsidP="00471078">
      <w:pPr>
        <w:jc w:val="center"/>
      </w:pPr>
    </w:p>
    <w:p w14:paraId="5B921EA7" w14:textId="77777777" w:rsidR="00471078" w:rsidRPr="005254D9" w:rsidRDefault="00471078" w:rsidP="00471078">
      <w:pPr>
        <w:jc w:val="center"/>
        <w:rPr>
          <w:b/>
        </w:rPr>
      </w:pPr>
    </w:p>
    <w:p w14:paraId="4232962C" w14:textId="77777777" w:rsidR="00471078" w:rsidRDefault="00471078" w:rsidP="00471078">
      <w:pPr>
        <w:ind w:left="360"/>
        <w:rPr>
          <w:b/>
        </w:rPr>
      </w:pPr>
    </w:p>
    <w:p w14:paraId="7BBF6CC8" w14:textId="77777777" w:rsidR="00471078" w:rsidRDefault="00471078" w:rsidP="00471078">
      <w:pPr>
        <w:tabs>
          <w:tab w:val="left" w:pos="360"/>
        </w:tabs>
        <w:ind w:left="720"/>
        <w:rPr>
          <w:b/>
        </w:rPr>
      </w:pPr>
    </w:p>
    <w:p w14:paraId="7BCD2CA3" w14:textId="34C7324A" w:rsidR="00471078" w:rsidRDefault="00471078" w:rsidP="00471078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>Minutes f</w:t>
      </w:r>
      <w:r w:rsidR="003712DE">
        <w:rPr>
          <w:b/>
        </w:rPr>
        <w:t>rom June 30</w:t>
      </w:r>
      <w:r w:rsidR="003712DE" w:rsidRPr="003712DE">
        <w:rPr>
          <w:b/>
          <w:vertAlign w:val="superscript"/>
        </w:rPr>
        <w:t>th</w:t>
      </w:r>
      <w:r w:rsidR="003712DE">
        <w:rPr>
          <w:b/>
        </w:rPr>
        <w:t xml:space="preserve"> Meeting</w:t>
      </w:r>
    </w:p>
    <w:p w14:paraId="257513D9" w14:textId="425DF7C0" w:rsidR="003712DE" w:rsidRDefault="003712DE" w:rsidP="00471078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proofErr w:type="spellStart"/>
      <w:r>
        <w:rPr>
          <w:b/>
        </w:rPr>
        <w:t>Meitzler</w:t>
      </w:r>
      <w:proofErr w:type="spellEnd"/>
      <w:r>
        <w:rPr>
          <w:b/>
        </w:rPr>
        <w:t xml:space="preserve"> Subdivision</w:t>
      </w:r>
    </w:p>
    <w:p w14:paraId="2D889302" w14:textId="41210CFA" w:rsidR="00471078" w:rsidRPr="003712DE" w:rsidRDefault="003712DE" w:rsidP="003712DE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>1904 Tollgate</w:t>
      </w:r>
    </w:p>
    <w:p w14:paraId="6B7C73DD" w14:textId="77777777" w:rsidR="00471078" w:rsidRPr="00ED14AE" w:rsidRDefault="00471078" w:rsidP="00471078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ED14AE">
        <w:rPr>
          <w:b/>
        </w:rPr>
        <w:t>Public Comment</w:t>
      </w:r>
    </w:p>
    <w:p w14:paraId="2075D1B5" w14:textId="77777777" w:rsidR="00471078" w:rsidRPr="00015864" w:rsidRDefault="00471078" w:rsidP="00471078">
      <w:pPr>
        <w:ind w:left="360"/>
      </w:pPr>
    </w:p>
    <w:p w14:paraId="62FAE04C" w14:textId="77777777" w:rsidR="00471078" w:rsidRPr="00015864" w:rsidRDefault="00471078" w:rsidP="00471078">
      <w:pPr>
        <w:ind w:left="360"/>
      </w:pPr>
    </w:p>
    <w:p w14:paraId="4D7BB1C1" w14:textId="0F1CF46A" w:rsidR="00471078" w:rsidRPr="00015864" w:rsidRDefault="00471078" w:rsidP="00471078">
      <w:pPr>
        <w:ind w:firstLine="360"/>
      </w:pPr>
      <w:r w:rsidRPr="00015864">
        <w:t xml:space="preserve">Next Planning Commission Meeting:  Wednesday, </w:t>
      </w:r>
      <w:r w:rsidR="003712DE">
        <w:t>October 27</w:t>
      </w:r>
      <w:r w:rsidR="003712DE" w:rsidRPr="003712DE">
        <w:rPr>
          <w:vertAlign w:val="superscript"/>
        </w:rPr>
        <w:t>th</w:t>
      </w:r>
      <w:r>
        <w:t>, 202</w:t>
      </w:r>
      <w:r w:rsidR="003712DE">
        <w:t>1</w:t>
      </w:r>
      <w:r w:rsidRPr="00015864">
        <w:t xml:space="preserve"> at 7pm</w:t>
      </w:r>
    </w:p>
    <w:p w14:paraId="1D5F1368" w14:textId="77777777" w:rsidR="00471078" w:rsidRPr="00015864" w:rsidRDefault="00471078" w:rsidP="00471078">
      <w:pPr>
        <w:ind w:firstLine="360"/>
      </w:pPr>
    </w:p>
    <w:p w14:paraId="63782B89" w14:textId="77777777" w:rsidR="00471078" w:rsidRPr="00015864" w:rsidRDefault="00471078" w:rsidP="00471078">
      <w:pPr>
        <w:ind w:firstLine="360"/>
        <w:rPr>
          <w:rFonts w:cs="Arial"/>
        </w:rPr>
      </w:pPr>
    </w:p>
    <w:p w14:paraId="142B0DCD" w14:textId="77777777" w:rsidR="00471078" w:rsidRPr="00015864" w:rsidRDefault="00471078" w:rsidP="00471078">
      <w:pPr>
        <w:ind w:firstLine="360"/>
        <w:rPr>
          <w:rFonts w:cs="Arial"/>
        </w:rPr>
      </w:pPr>
    </w:p>
    <w:p w14:paraId="52BD1B95" w14:textId="77777777" w:rsidR="00471078" w:rsidRPr="00015864" w:rsidRDefault="00471078" w:rsidP="00471078">
      <w:pPr>
        <w:ind w:firstLine="360"/>
        <w:rPr>
          <w:rFonts w:cs="Arial"/>
        </w:rPr>
      </w:pPr>
    </w:p>
    <w:p w14:paraId="3BD8001E" w14:textId="77777777" w:rsidR="00471078" w:rsidRPr="00015864" w:rsidRDefault="00471078" w:rsidP="00471078">
      <w:pPr>
        <w:ind w:firstLine="360"/>
        <w:rPr>
          <w:rFonts w:cs="Arial"/>
        </w:rPr>
      </w:pPr>
    </w:p>
    <w:p w14:paraId="68894255" w14:textId="77777777" w:rsidR="00471078" w:rsidRDefault="00471078" w:rsidP="00471078">
      <w:r w:rsidRPr="00015864">
        <w:rPr>
          <w:b/>
        </w:rPr>
        <w:tab/>
      </w:r>
      <w:r w:rsidRPr="00015864">
        <w:rPr>
          <w:b/>
        </w:rPr>
        <w:tab/>
      </w:r>
      <w:r w:rsidRPr="00015864">
        <w:rPr>
          <w:b/>
        </w:rPr>
        <w:tab/>
      </w:r>
      <w:r w:rsidRPr="00015864">
        <w:rPr>
          <w:b/>
        </w:rPr>
        <w:tab/>
      </w:r>
      <w:r w:rsidRPr="00015864">
        <w:t>Meeting adjourned at:  _____________pm</w:t>
      </w:r>
    </w:p>
    <w:p w14:paraId="74C2A2FF" w14:textId="77777777" w:rsidR="00471078" w:rsidRDefault="00471078" w:rsidP="00471078"/>
    <w:p w14:paraId="7FB01A83" w14:textId="77777777" w:rsidR="001963AA" w:rsidRDefault="001963AA"/>
    <w:sectPr w:rsidR="001963A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DA5E" w14:textId="77777777" w:rsidR="00471078" w:rsidRDefault="00471078" w:rsidP="00471078">
      <w:r>
        <w:separator/>
      </w:r>
    </w:p>
  </w:endnote>
  <w:endnote w:type="continuationSeparator" w:id="0">
    <w:p w14:paraId="5B1C25CC" w14:textId="77777777" w:rsidR="00471078" w:rsidRDefault="00471078" w:rsidP="004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E02E" w14:textId="77777777" w:rsidR="00471078" w:rsidRDefault="00471078" w:rsidP="00471078">
      <w:r>
        <w:separator/>
      </w:r>
    </w:p>
  </w:footnote>
  <w:footnote w:type="continuationSeparator" w:id="0">
    <w:p w14:paraId="01992B5D" w14:textId="77777777" w:rsidR="00471078" w:rsidRDefault="00471078" w:rsidP="0047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FE90" w14:textId="59261F5F" w:rsidR="00471078" w:rsidRDefault="00471078">
    <w:pPr>
      <w:pStyle w:val="Header"/>
    </w:pPr>
    <w:r>
      <w:rPr>
        <w:noProof/>
      </w:rPr>
      <w:pict w14:anchorId="268E6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642672" o:spid="_x0000_s2050" type="#_x0000_t75" style="position:absolute;margin-left:0;margin-top:0;width:467.7pt;height:469.55pt;z-index:-251657216;mso-position-horizontal:center;mso-position-horizontal-relative:margin;mso-position-vertical:center;mso-position-vertical-relative:margin" o:allowincell="f">
          <v:imagedata r:id="rId1" o:title="HEREFORD TOWNSHI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601F" w14:textId="4D7FC7A1" w:rsidR="00471078" w:rsidRPr="00471078" w:rsidRDefault="00471078" w:rsidP="00471078">
    <w:pPr>
      <w:jc w:val="center"/>
      <w:rPr>
        <w:rFonts w:cs="Arial"/>
        <w:b/>
        <w:bCs/>
        <w:iCs/>
        <w:color w:val="000000"/>
        <w:kern w:val="28"/>
        <w:sz w:val="36"/>
        <w:szCs w:val="36"/>
        <w:lang w:val="en"/>
      </w:rPr>
    </w:pPr>
    <w:r w:rsidRPr="00471078">
      <w:rPr>
        <w:rFonts w:cs="Arial"/>
        <w:b/>
        <w:bCs/>
        <w:iCs/>
        <w:color w:val="000000"/>
        <w:kern w:val="28"/>
        <w:sz w:val="36"/>
        <w:szCs w:val="36"/>
        <w:lang w:val="en"/>
      </w:rPr>
      <w:t>Hereford Township</w:t>
    </w:r>
  </w:p>
  <w:p w14:paraId="799632E4" w14:textId="497DC83C" w:rsidR="00471078" w:rsidRPr="00471078" w:rsidRDefault="00471078" w:rsidP="00471078">
    <w:pPr>
      <w:jc w:val="center"/>
      <w:outlineLvl w:val="0"/>
      <w:rPr>
        <w:sz w:val="24"/>
        <w:szCs w:val="24"/>
      </w:rPr>
    </w:pPr>
    <w:r w:rsidRPr="00471078">
      <w:rPr>
        <w:rFonts w:cs="Arial"/>
        <w:i/>
        <w:sz w:val="20"/>
        <w:szCs w:val="20"/>
      </w:rPr>
      <w:t>Berks County, Pennsylvania</w:t>
    </w:r>
  </w:p>
  <w:p w14:paraId="122B466C" w14:textId="26AF5B24" w:rsidR="00471078" w:rsidRPr="00471078" w:rsidRDefault="00471078" w:rsidP="00471078">
    <w:pPr>
      <w:jc w:val="center"/>
      <w:outlineLvl w:val="0"/>
      <w:rPr>
        <w:sz w:val="16"/>
        <w:szCs w:val="16"/>
      </w:rPr>
    </w:pPr>
  </w:p>
  <w:p w14:paraId="21395ECD" w14:textId="77777777" w:rsidR="00471078" w:rsidRPr="00471078" w:rsidRDefault="00471078" w:rsidP="00471078">
    <w:pPr>
      <w:jc w:val="center"/>
      <w:outlineLvl w:val="0"/>
      <w:rPr>
        <w:sz w:val="24"/>
        <w:szCs w:val="24"/>
      </w:rPr>
    </w:pPr>
    <w:r w:rsidRPr="00471078">
      <w:rPr>
        <w:sz w:val="24"/>
        <w:szCs w:val="24"/>
      </w:rPr>
      <w:t>Planning Commission</w:t>
    </w:r>
  </w:p>
  <w:p w14:paraId="30F68F7A" w14:textId="77777777" w:rsidR="00471078" w:rsidRPr="00471078" w:rsidRDefault="00471078" w:rsidP="00471078">
    <w:pPr>
      <w:jc w:val="center"/>
      <w:outlineLvl w:val="0"/>
      <w:rPr>
        <w:sz w:val="24"/>
        <w:szCs w:val="24"/>
      </w:rPr>
    </w:pPr>
    <w:r w:rsidRPr="00471078">
      <w:rPr>
        <w:sz w:val="24"/>
        <w:szCs w:val="24"/>
      </w:rPr>
      <w:t>Agenda</w:t>
    </w:r>
  </w:p>
  <w:p w14:paraId="7DEB0D37" w14:textId="77777777" w:rsidR="00471078" w:rsidRPr="00471078" w:rsidRDefault="00471078" w:rsidP="00471078">
    <w:pPr>
      <w:jc w:val="center"/>
      <w:outlineLvl w:val="0"/>
      <w:rPr>
        <w:sz w:val="16"/>
        <w:szCs w:val="16"/>
      </w:rPr>
    </w:pPr>
  </w:p>
  <w:p w14:paraId="3D66E547" w14:textId="4432A4B4" w:rsidR="00471078" w:rsidRPr="00471078" w:rsidRDefault="00471078" w:rsidP="00471078">
    <w:pPr>
      <w:jc w:val="center"/>
      <w:outlineLvl w:val="0"/>
    </w:pPr>
    <w:r>
      <w:rPr>
        <w:rFonts w:cs="Arial"/>
        <w:b/>
        <w:bCs/>
        <w:iCs/>
        <w:noProof/>
        <w:color w:val="000000"/>
        <w:kern w:val="28"/>
        <w:sz w:val="36"/>
        <w:szCs w:val="36"/>
        <w:lang w:val="en"/>
      </w:rPr>
      <w:pict w14:anchorId="118C1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642673" o:spid="_x0000_s2051" type="#_x0000_t75" style="position:absolute;left:0;text-align:left;margin-left:0;margin-top:0;width:571.2pt;height:573.45pt;z-index:-251656192;mso-position-horizontal:center;mso-position-horizontal-relative:margin;mso-position-vertical:center;mso-position-vertical-relative:margin" o:allowincell="f">
          <v:imagedata r:id="rId1" o:title="HEREFORD TOWNSHIP" gain="19661f" blacklevel="22938f"/>
        </v:shape>
      </w:pict>
    </w:r>
    <w:r w:rsidRPr="00471078">
      <w:t xml:space="preserve">Date:  Wednesday, </w:t>
    </w:r>
    <w:r w:rsidR="003712DE">
      <w:t>September</w:t>
    </w:r>
    <w:r w:rsidRPr="00471078">
      <w:t xml:space="preserve"> 2</w:t>
    </w:r>
    <w:r w:rsidR="003712DE">
      <w:t>9</w:t>
    </w:r>
    <w:r w:rsidRPr="00471078">
      <w:t>, 202</w:t>
    </w:r>
    <w:r w:rsidR="003712DE">
      <w:t>1</w:t>
    </w:r>
    <w:r w:rsidRPr="00471078">
      <w:t xml:space="preserve"> ~ Time:  7:00 pm</w:t>
    </w:r>
  </w:p>
  <w:p w14:paraId="1BE6A53C" w14:textId="77777777" w:rsidR="00471078" w:rsidRDefault="00471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21C1" w14:textId="79B9255F" w:rsidR="00471078" w:rsidRDefault="00471078">
    <w:pPr>
      <w:pStyle w:val="Header"/>
    </w:pPr>
    <w:r>
      <w:rPr>
        <w:noProof/>
      </w:rPr>
      <w:pict w14:anchorId="4EDB9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642671" o:spid="_x0000_s2049" type="#_x0000_t75" style="position:absolute;margin-left:0;margin-top:0;width:467.7pt;height:469.55pt;z-index:-251658240;mso-position-horizontal:center;mso-position-horizontal-relative:margin;mso-position-vertical:center;mso-position-vertical-relative:margin" o:allowincell="f">
          <v:imagedata r:id="rId1" o:title="HEREFORD TOWNSHI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C93"/>
    <w:multiLevelType w:val="hybridMultilevel"/>
    <w:tmpl w:val="3DF8B8BA"/>
    <w:lvl w:ilvl="0" w:tplc="D9D2DD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93543"/>
    <w:multiLevelType w:val="hybridMultilevel"/>
    <w:tmpl w:val="AC2A3F46"/>
    <w:lvl w:ilvl="0" w:tplc="CB3E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4D5877A2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20"/>
        <w:szCs w:val="20"/>
      </w:rPr>
    </w:lvl>
    <w:lvl w:ilvl="4" w:tplc="02AE1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78"/>
    <w:rsid w:val="001963AA"/>
    <w:rsid w:val="003712DE"/>
    <w:rsid w:val="00471078"/>
    <w:rsid w:val="00DB7DB5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AC42D"/>
  <w15:chartTrackingRefBased/>
  <w15:docId w15:val="{266EBCC8-EFB4-4AC4-80EA-282ACF2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7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78"/>
  </w:style>
  <w:style w:type="paragraph" w:styleId="Footer">
    <w:name w:val="footer"/>
    <w:basedOn w:val="Normal"/>
    <w:link w:val="FooterChar"/>
    <w:uiPriority w:val="99"/>
    <w:unhideWhenUsed/>
    <w:rsid w:val="00471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78"/>
  </w:style>
  <w:style w:type="paragraph" w:styleId="ListParagraph">
    <w:name w:val="List Paragraph"/>
    <w:basedOn w:val="Normal"/>
    <w:uiPriority w:val="34"/>
    <w:qFormat/>
    <w:rsid w:val="0047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Masemore</dc:creator>
  <cp:keywords/>
  <dc:description/>
  <cp:lastModifiedBy>Louisa Masemore</cp:lastModifiedBy>
  <cp:revision>2</cp:revision>
  <dcterms:created xsi:type="dcterms:W3CDTF">2021-09-23T14:23:00Z</dcterms:created>
  <dcterms:modified xsi:type="dcterms:W3CDTF">2021-09-23T18:00:00Z</dcterms:modified>
</cp:coreProperties>
</file>